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b/>
          <w:bCs/>
          <w:color w:val="1F3A5F"/>
          <w:sz w:val="44"/>
          <w:szCs w:val="44"/>
        </w:rPr>
        <w:t xml:space="preserve">The Clinician Interview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4A5568"/>
          <w:sz w:val="26"/>
          <w:szCs w:val="26"/>
        </w:rPr>
        <w:t xml:space="preserve">Experienced clinicians — a guided conversation that captures what makes them worth choosing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Which version to use: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this is the experienced-clinician version, for clinicians roughly seven or more years qualified. A separate early-career version exists for everyone else. Years qualified is a guide, not a rule — the interviewer’s judgement wins.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Why this interview matters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a 20–30 minute recorded conversation between a clinician and a colleague or administrator — and it replaces form-filling as the way we capture what makes that clinician distinctive. Forms flatten everyone into the same professional shorthand; people speaking naturally do not. The transcript becomes the raw material for the clinician’s public profile, in their own words — and those words are what AI search tools like ChatGPT, Perplexity and Google’s AI Overview read when a patient asks who the right clinician is for their problem.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Nothing goes on the profile without the clinician approving it. Your job as interviewer is simply to get them talking — and to catch the gold they mention in passing.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How to run it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Record it however is easiest. If you get a transcript, send us that; if all you have is the audio file, send us that — we’ll do the rest.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Easiest route: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Zoom, Google Meet, Loom or Teams with recording ON and transcription ON. Send the word-for-word transcript, not the AI meeting summary — check the setting before you start. (Meet’s transcript arrives as a Google Doc: download it as a Word file and send that.) Word format is preferred; an audio file is fine.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No video call needed: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sit together and record on a phone. If your phone produces a transcript, send it; if not, just send the audio file.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Send the whole thing, unedited.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Rambling is good. We do the extraction, and the clinician approves everything before it appears anywhere.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Let them talk.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Your job is to chase the specifics they skate over — which organisation, which team, which years, what the role was called. When something impressive goes past in passing, stop and dig: “hang on — four Olympics? Tell me about that.”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Allow 20–30 minutes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per clinician.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Before sending: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write the clinician’s name and the clinic name at the top of the transcript, and name the file </w:t>
      </w: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Clinic – Clinician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 Then email it to us.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1 — The road here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career story, told chronologically. Don’t rush this block — it’s where the organisations, roles and qualifications live.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“Take me through your career from the beginning — where did you train, and where has work taken you since?”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Go job by job. Where were you working the year you qualified? Then what happened?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roles or organisations are you proudest of having worked with?”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Think teams and clubs, governing bodies, hospitals, universities, businesses — anyone whose name a patient might recognise.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was the highlight of each of those — the thing you’d want someone to know you did there?”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Employer, team and governing-body names with years and role titles; the peak of each role; “and that led to…” chains — follow every one of them.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2 — Who you excel with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block finds their niche — and a niche can be clinical or human. Treating runners as a runner is a real niche.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patients do you get the best results with — and enjoy treating the most?”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Picture the last five patients you looked forward to seeing — what did they have in common?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“Is there a type of patient who seems to seek you out — runners, dancers, new mums, desk workers, a particular age group?”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Finish this sentence: “I always seem to get the…”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“Why do you think those patients come to you rather than the clinic down the road?”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Named populations; both kinds of niche (clinical and audience); why those patients choose them; what those patients say about them.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3 — What walks through your door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conditions they actually treat, week in, week out — always anchored to who they see them in.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are the three problems you see most often in a normal week?”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Picture last week’s diary — what filled it?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“For each of those — who do you usually see it in?”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We’re after condition plus person: “shoulder pain in swimmers”, not just “shoulder pain”.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“What’s the problem you’re becoming the local go-to for?”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Condition-plus-population pairs; the most common presentations; anything they’re known for locally.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4 — How you work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approach, techniques and stances — the opinions that make them them. Lead with the easy opinion question.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do you always insist on — the thing you never skip, no matter what?”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Think about what you always do in a first session that other clinics skip.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“What’s the first thing you check when a new patient walks in?”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techniques or approaches are the spine of how you treat — and why those?”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What would a colleague watching you for a day say you do differently from everyone else?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“When a patient asks ‘so what will we actually do?’, what do you tell them?”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Named techniques tied to reasoning, not lists; rules they never break; the plain-language way they explain themselves to patients.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5 — Proof and recognition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the material clinicians never volunteer on forms — and the order matters. Start where the material actually is; leave publications and awards to the very end, because they surface rarely and usually by accident.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organisations have you worked with outside the clinic — sports teams or clubs, governing bodies, businesses, universities or colleges?”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Include consultancy work, committee roles, and event or tournament cover — anything with a name a patient might recognise.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teaching have you done, in any form — courses taught, students supervised, in-service training, lecturing?”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Include the informal versions: training junior colleagues, mentoring, teaching a weekend course. It all counts.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“Have you presented at conferences or given talks? Where, and to whom?”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“And before we move on — anything else? Articles or book chapters, awards, team honours, anything you’ve ever had your name on?”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This is the question people answer with “oh, and I also…” — and those throwaways are usually the gold. Leave a silence and let them fill it.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Anything publishable with a title and a year; teaching that recurs; organisation names with role titles. If a book, an Olympics or a national role goes past in a subordinate clause, stop the conversation and dig.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6 — The patients that stuck with you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or two real stories, anonymised. This is where their voice is most themselves — let them tell it, don’t summarise it for them.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“Tell me about a patient you’re still proud of — what did they come in with, what did you do, and how did it end?”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It doesn’t need to be dramatic. The one you still think about counts.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made that one stick with you?”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A specific arc — how they arrived, what was done, how it ended — told in the clinician’s own turns of phrase. Those phrases are exactly what we’ll use.</w:t>
      </w:r>
    </w:p>
    <w:p>
      <w:pPr>
        <w:spacing w:before="240"/>
      </w:pPr>
      <w:r>
        <w:rPr>
          <w:rFonts w:ascii="Arial" w:cs="Arial" w:eastAsia="Arial" w:hAnsi="Arial"/>
          <w:i/>
          <w:iCs/>
          <w:color w:val="4A5568"/>
          <w:sz w:val="22"/>
          <w:szCs w:val="22"/>
        </w:rPr>
        <w:t xml:space="preserve">Good luck — and remember the interviewer’s golden rule: the impressive things go past in throwaway lines. Your only real job is to hear them, stop, and say “tell me more about that”.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2026-08-12T16:36:15.225Z</dcterms:created>
  <dcterms:modified xsi:type="dcterms:W3CDTF">2026-08-12T16:36:15.246Z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